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b/>
          <w:bCs/>
          <w:color w:val="000000"/>
        </w:rPr>
      </w:pPr>
      <w:r w:rsidRPr="007D46CA">
        <w:rPr>
          <w:rFonts w:asciiTheme="majorBidi" w:hAnsiTheme="majorBidi" w:cstheme="majorBidi"/>
          <w:b/>
          <w:bCs/>
          <w:color w:val="444444"/>
        </w:rPr>
        <w:t>Права и обязанности граждан в сфере охраны здоровья установлены </w:t>
      </w:r>
      <w:hyperlink r:id="rId5" w:tgtFrame="_blank" w:history="1">
        <w:r w:rsidRPr="007D46CA">
          <w:rPr>
            <w:rStyle w:val="a4"/>
            <w:rFonts w:asciiTheme="majorBidi" w:hAnsiTheme="majorBidi" w:cstheme="majorBidi"/>
            <w:b/>
            <w:bCs/>
            <w:color w:val="095197"/>
          </w:rPr>
          <w:t>ст.18-26</w:t>
        </w:r>
      </w:hyperlink>
      <w:r w:rsidRPr="007D46CA">
        <w:rPr>
          <w:rFonts w:asciiTheme="majorBidi" w:hAnsiTheme="majorBidi" w:cstheme="majorBidi"/>
          <w:b/>
          <w:bCs/>
          <w:color w:val="444444"/>
        </w:rPr>
        <w:t> Федерального закона от 21.11.2011 N 323-ФЗ "Об основах охраны здоровья граждан в Российской Федерации", права и обязанности застрахованных лиц в системе ОМС установлены </w:t>
      </w:r>
      <w:hyperlink r:id="rId6" w:tgtFrame="_blank" w:history="1">
        <w:r w:rsidRPr="007D46CA">
          <w:rPr>
            <w:rStyle w:val="a4"/>
            <w:rFonts w:asciiTheme="majorBidi" w:hAnsiTheme="majorBidi" w:cstheme="majorBidi"/>
            <w:b/>
            <w:bCs/>
            <w:color w:val="095197"/>
          </w:rPr>
          <w:t>ст.16</w:t>
        </w:r>
      </w:hyperlink>
      <w:r w:rsidRPr="007D46CA">
        <w:rPr>
          <w:rFonts w:asciiTheme="majorBidi" w:hAnsiTheme="majorBidi" w:cstheme="majorBidi"/>
          <w:b/>
          <w:bCs/>
          <w:color w:val="444444"/>
        </w:rPr>
        <w:t> Федерального закон от 29.11.2010 N 326-ФЗ "Об обязательном медицинском страховании в Российской Федерации":</w:t>
      </w:r>
    </w:p>
    <w:p w:rsidR="003F3B90" w:rsidRPr="007D46CA" w:rsidRDefault="003F3B90" w:rsidP="007D46CA">
      <w:pPr>
        <w:pStyle w:val="a3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</w:rPr>
      </w:pPr>
      <w:r w:rsidRPr="007D46CA">
        <w:rPr>
          <w:rFonts w:asciiTheme="majorBidi" w:hAnsiTheme="majorBidi" w:cstheme="majorBidi"/>
          <w:b/>
          <w:bCs/>
          <w:color w:val="444444"/>
          <w:u w:val="single"/>
        </w:rPr>
        <w:t>Федеральный закон от 21.11.2011 N 323-ФЗ "Об основах охраны здоровья граждан в Российской Федерации" (ст.18-26)</w:t>
      </w:r>
    </w:p>
    <w:p w:rsidR="003F3B90" w:rsidRPr="007D46CA" w:rsidRDefault="003F3B90" w:rsidP="007D46CA">
      <w:pPr>
        <w:pStyle w:val="a3"/>
        <w:spacing w:before="0" w:beforeAutospacing="0" w:after="240" w:afterAutospacing="0"/>
        <w:ind w:firstLine="150"/>
        <w:jc w:val="both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Статья 18. Право на охрану здоровья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1. Каждый имеет право на охрану здоровья.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Статья 19. Право на медицинскую помощь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1. Каждый имеет право на медицинскую помощь.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4. Порядок оказания медицинской помощи иностранным гражданам определяется Правительством Российской Федерации.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5. Пациент имеет право на: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1) выбор врача и выбор медицинской организации в соответствии с настоящим Федеральным законом;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3) получение консультаций врачей-специалистов;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6) получение лечебного питания в случае нахождения пациента на лечении в стационарных условиях;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7) защиту сведений, составляющих врачебную тайну;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8) отказ от медицинского вмешательства;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9) возмещение вреда, причиненного здоровью при оказании ему медицинской помощи;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10) допуск к нему адвоката или законного представителя для защиты своих прав;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</w:t>
      </w:r>
      <w:r w:rsidRPr="007D46CA">
        <w:rPr>
          <w:rFonts w:asciiTheme="majorBidi" w:hAnsiTheme="majorBidi" w:cstheme="majorBidi"/>
          <w:color w:val="000000"/>
        </w:rPr>
        <w:lastRenderedPageBreak/>
        <w:t>предоставление отдельного помещения, если это не нарушает внутренний распорядок медицинской организации.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1) лица, не достигшего возраста, установленного частью 5 статьи 47 и частью 2 статьи 54 настоящего Федерального закона, или лица, признанного в установленном законом порядке недееспособным, если такое лицо по своему состоянию не способно дать согласие на медицинское вмешательство;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законодательством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3. Гражданин, один из родителей или иной законный представитель лица, указанного в части 2 настоящей статьи, имеют право отказаться от медицинского вмешательства или потребовать его прекращения, за исключением случаев, предусмотренных частью 9 настоящей статьи. Законный представитель лица, признанного в установленном законом порядке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4. При отказе от медицинского вмешательства гражданину, одному из родителей или иному законному представителю лица, указанного в части 2 настоящей статьи, в доступной для него форме должны быть разъяснены возможные последствия такого отказа.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5. При отказе одного из родителей или иного законного представителя лица, указанного в части 2 настоящей статьи, либо законного представителя лица, признанного в установленном законом порядке</w:t>
      </w:r>
      <w:r w:rsidR="007D46CA" w:rsidRPr="007D46CA">
        <w:rPr>
          <w:rFonts w:asciiTheme="majorBidi" w:hAnsiTheme="majorBidi" w:cstheme="majorBidi"/>
          <w:color w:val="000000"/>
        </w:rPr>
        <w:t xml:space="preserve"> </w:t>
      </w:r>
      <w:r w:rsidRPr="007D46CA">
        <w:rPr>
          <w:rFonts w:asciiTheme="majorBidi" w:hAnsiTheme="majorBidi" w:cstheme="majorBidi"/>
          <w:color w:val="000000"/>
        </w:rPr>
        <w:t>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6. Лица, указанные в частях 1 и 2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перечень, устанавливаемый уполномоченным федеральным органом исполнительной власти.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lastRenderedPageBreak/>
        <w:t>8. 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части 2 настоящей статьи);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2) в отношении лиц, страдающих заболеваниями, представляющими опасность для окружающих;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3) в отношении лиц, страдающих тяжелыми психическими расстройствами;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4) в отношении лиц, совершивших общественно опасные деяния (преступления);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5) при проведении судебно-медицинской экспертизы и (или) судебно-психиатрической экспертизы.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1) в случаях, указанных в пунктах 1 и 2 части 9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части 2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2) в отношении лиц, указанных в пунктах 3 и 4 части 9 настоящей статьи, - судом в случаях и в порядке, которые установлены законодательством Российской Федерации.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законом.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Статья 21. Выбор врача и медицинской организации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порядке, утвержденном уполномоченным федеральным органом исполнительной власти, и на выбор врача с учетом согласия врача. Особенности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 перечень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</w:t>
      </w:r>
      <w:r w:rsidRPr="007D46CA">
        <w:rPr>
          <w:rFonts w:asciiTheme="majorBidi" w:hAnsiTheme="majorBidi" w:cstheme="majorBidi"/>
          <w:color w:val="000000"/>
        </w:rPr>
        <w:lastRenderedPageBreak/>
        <w:t>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3. Оказание первичной специализированной медико-санитарной помощи осуществляется: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2) в случае самостоятельного обращения гражданина в медицинскую организацию, в том числе организацию, выбранную им в соответствии с частью 2 настоящей статьи, с учетом порядков оказания медицинской помощи.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порядке, устанавливаемом уполномоченным федеральным органом исполнительной власти.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статьями 25 и 26 настоящего Федерального закона.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Статья 22. Информация о состоянии здоровья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 xml:space="preserve"> 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</w:t>
      </w:r>
      <w:r w:rsidRPr="007D46CA">
        <w:rPr>
          <w:rFonts w:asciiTheme="majorBidi" w:hAnsiTheme="majorBidi" w:cstheme="majorBidi"/>
          <w:color w:val="000000"/>
        </w:rPr>
        <w:lastRenderedPageBreak/>
        <w:t>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части 2 статьи 54 настоящего Федерального закона, и граждан, признанных в установленном законом порядке недееспособными, информация о состоянии здоровья предоставляется их законным представителям.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Статья 23. Информация о факторах, влияющих на здоровье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порядке, предусмотренном законодательством Российской Федерации.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 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Статья 27. Обязанности граждан в сфере охраны здоровья</w:t>
      </w:r>
      <w:r w:rsidRPr="007D46CA">
        <w:rPr>
          <w:rFonts w:asciiTheme="majorBidi" w:hAnsiTheme="majorBidi" w:cstheme="majorBidi"/>
          <w:color w:val="444444"/>
        </w:rPr>
        <w:t> 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1. Граждане обязаны заботиться о сохранении своего здоровья.</w:t>
      </w:r>
      <w:r w:rsidRPr="007D46CA">
        <w:rPr>
          <w:rFonts w:asciiTheme="majorBidi" w:hAnsiTheme="majorBidi" w:cstheme="majorBidi"/>
          <w:color w:val="444444"/>
        </w:rPr>
        <w:br/>
      </w:r>
      <w:r w:rsidRPr="007D46CA">
        <w:rPr>
          <w:rFonts w:asciiTheme="majorBidi" w:hAnsiTheme="majorBidi" w:cstheme="majorBidi"/>
          <w:color w:val="000000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 w:rsidRPr="007D46CA">
        <w:rPr>
          <w:rFonts w:asciiTheme="majorBidi" w:hAnsiTheme="majorBidi" w:cstheme="majorBidi"/>
          <w:color w:val="444444"/>
        </w:rPr>
        <w:br/>
      </w:r>
      <w:r w:rsidRPr="007D46CA">
        <w:rPr>
          <w:rFonts w:asciiTheme="majorBidi" w:hAnsiTheme="majorBidi" w:cstheme="majorBidi"/>
          <w:color w:val="000000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 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Статья 28. Общественные объединения по защите прав граждан в сфере охраны здоровья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 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lastRenderedPageBreak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000000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3F3B90" w:rsidRPr="007D46CA" w:rsidRDefault="003F3B90" w:rsidP="007D46CA">
      <w:pPr>
        <w:pStyle w:val="a3"/>
        <w:spacing w:before="0" w:beforeAutospacing="0" w:after="240" w:afterAutospacing="0"/>
        <w:ind w:firstLine="150"/>
        <w:jc w:val="both"/>
        <w:rPr>
          <w:rFonts w:asciiTheme="majorBidi" w:hAnsiTheme="majorBidi" w:cstheme="majorBidi"/>
          <w:color w:val="000000"/>
        </w:rPr>
      </w:pP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  <w:u w:val="single"/>
        </w:rPr>
        <w:t>Федеральный закон от 29.11.2010 N 326-ФЗ "Об обязательном медицинском страховании в Российской Федерации" (ст.16)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Застрахованные лица имеют право на: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1) бесплатное оказание им медицинской помощи медицинскими организациями при наступлении страхового случая:</w:t>
      </w:r>
      <w:r w:rsidRPr="007D46CA">
        <w:rPr>
          <w:rFonts w:asciiTheme="majorBidi" w:hAnsiTheme="majorBidi" w:cstheme="majorBidi"/>
          <w:color w:val="444444"/>
        </w:rPr>
        <w:br/>
        <w:t>а) на всей территории Российской Федерации в объеме, установленном базовой программой обязательного медицинского страхования;</w:t>
      </w:r>
      <w:r w:rsidRPr="007D46CA">
        <w:rPr>
          <w:rFonts w:asciiTheme="majorBidi" w:hAnsiTheme="majorBidi" w:cstheme="majorBidi"/>
          <w:color w:val="444444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10) защиту прав и законных интересов в сфере обязательного медицинского страхования.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Застрахованные лица обязаны: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b/>
          <w:bCs/>
          <w:color w:val="444444"/>
          <w:u w:val="single"/>
        </w:rPr>
        <w:br/>
      </w:r>
      <w:r w:rsidRPr="007D46CA">
        <w:rPr>
          <w:rFonts w:asciiTheme="majorBidi" w:hAnsiTheme="majorBidi" w:cstheme="majorBidi"/>
          <w:color w:val="444444"/>
        </w:rPr>
        <w:br/>
      </w:r>
      <w:r w:rsidRPr="007D46CA">
        <w:rPr>
          <w:rFonts w:asciiTheme="majorBidi" w:hAnsiTheme="majorBidi" w:cstheme="majorBidi"/>
          <w:color w:val="444444"/>
        </w:rPr>
        <w:lastRenderedPageBreak/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3F3B90" w:rsidRPr="007D46CA" w:rsidRDefault="003F3B90" w:rsidP="007D46CA">
      <w:pPr>
        <w:pStyle w:val="a3"/>
        <w:spacing w:before="0" w:beforeAutospacing="0" w:after="0" w:afterAutospacing="0"/>
        <w:ind w:firstLine="150"/>
        <w:jc w:val="both"/>
        <w:rPr>
          <w:rFonts w:asciiTheme="majorBidi" w:hAnsiTheme="majorBidi" w:cstheme="majorBidi"/>
          <w:color w:val="000000"/>
        </w:rPr>
      </w:pPr>
      <w:r w:rsidRPr="007D46CA">
        <w:rPr>
          <w:rFonts w:asciiTheme="majorBidi" w:hAnsiTheme="majorBidi" w:cstheme="majorBidi"/>
          <w:color w:val="444444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D2AB2" w:rsidRPr="007D46CA" w:rsidRDefault="007D46CA" w:rsidP="007D46C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1D2AB2" w:rsidRPr="007D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0"/>
    <w:rsid w:val="000824BF"/>
    <w:rsid w:val="003F3B90"/>
    <w:rsid w:val="007D46CA"/>
    <w:rsid w:val="009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308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%253A%252F%252Fp106.org.ru%252Findex.php%252Fregistry%252Fprava-v-oms%2523OMS%26ts%3D1451289759%26uid%3D971088071438652589&amp;sign=b12fcbba2c98f2d6eddfa41a2b92cc83&amp;keyno=1" TargetMode="External"/><Relationship Id="rId5" Type="http://schemas.openxmlformats.org/officeDocument/2006/relationships/hyperlink" Target="http://clck.yandex.ru/redir/dv/*data=url%3Dhttp%253A%252F%252Fp106.org.ru%252Findex.php%252Fregistry%252Fprava-v-oms%2523FZ%26ts%3D1451289759%26uid%3D971088071438652589&amp;sign=b1366d6550cfaaa1b430de9212619e00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Diaverum</Company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Enikeeva, Gulnara</dc:creator>
  <cp:lastModifiedBy>Enikeeva, Gulnara</cp:lastModifiedBy>
  <cp:revision>2</cp:revision>
  <dcterms:created xsi:type="dcterms:W3CDTF">2018-10-02T05:01:00Z</dcterms:created>
  <dcterms:modified xsi:type="dcterms:W3CDTF">2018-10-02T05:50:00Z</dcterms:modified>
</cp:coreProperties>
</file>